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3FE" w:rsidRDefault="008573FE" w:rsidP="008573FE">
      <w:pPr>
        <w:jc w:val="center"/>
        <w:rPr>
          <w:sz w:val="36"/>
        </w:rPr>
      </w:pPr>
      <w:r>
        <w:rPr>
          <w:sz w:val="36"/>
        </w:rPr>
        <w:t>Conflict of Interest</w:t>
      </w:r>
    </w:p>
    <w:p w:rsidR="008573FE" w:rsidRDefault="008573FE" w:rsidP="008573FE">
      <w:pPr>
        <w:jc w:val="center"/>
        <w:rPr>
          <w:sz w:val="36"/>
        </w:rPr>
      </w:pPr>
    </w:p>
    <w:tbl>
      <w:tblPr>
        <w:tblW w:w="1313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5640"/>
        <w:gridCol w:w="7490"/>
      </w:tblGrid>
      <w:tr w:rsidR="008573FE" w:rsidRPr="002C29AB" w:rsidTr="008573FE">
        <w:trPr>
          <w:trHeight w:val="1240"/>
        </w:trPr>
        <w:tc>
          <w:tcPr>
            <w:tcW w:w="564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Personally accepting payment from the research sponsor for non-research travel or other gifts</w:t>
            </w:r>
          </w:p>
        </w:tc>
        <w:tc>
          <w:tcPr>
            <w:tcW w:w="749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Serving as a director, officer, or other decision-maker for a commercial sponsor of a clinical research study</w:t>
            </w:r>
          </w:p>
        </w:tc>
      </w:tr>
      <w:tr w:rsidR="008573FE" w:rsidRPr="002C29AB" w:rsidTr="008573FE">
        <w:trPr>
          <w:trHeight w:val="1623"/>
        </w:trPr>
        <w:tc>
          <w:tcPr>
            <w:tcW w:w="564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Obtaining royalties or being named as an inventor on patents for the products being evaluated in the clinical resear</w:t>
            </w:r>
            <w:bookmarkStart w:id="0" w:name="_GoBack"/>
            <w:bookmarkEnd w:id="0"/>
            <w:r w:rsidRPr="002C29AB">
              <w:rPr>
                <w:sz w:val="28"/>
                <w:szCs w:val="30"/>
              </w:rPr>
              <w:t>ch or products that could benefit from the clinical research</w:t>
            </w:r>
          </w:p>
        </w:tc>
        <w:tc>
          <w:tcPr>
            <w:tcW w:w="749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Holding stock or stock options with a commercial sponsor of clinical research (unless the amount held is below a specific threshold)</w:t>
            </w:r>
          </w:p>
        </w:tc>
      </w:tr>
      <w:tr w:rsidR="008573FE" w:rsidRPr="002C29AB" w:rsidTr="008573FE">
        <w:trPr>
          <w:trHeight w:val="925"/>
        </w:trPr>
        <w:tc>
          <w:tcPr>
            <w:tcW w:w="5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Receiving payments based on the research recruitment or outcomes</w:t>
            </w:r>
          </w:p>
        </w:tc>
        <w:tc>
          <w:tcPr>
            <w:tcW w:w="7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Receiving compensation for services as a consultant or advisor to a commercial sponsor of a clinical research study</w:t>
            </w:r>
          </w:p>
        </w:tc>
      </w:tr>
      <w:tr w:rsidR="008573FE" w:rsidRPr="002C29AB" w:rsidTr="008573FE">
        <w:trPr>
          <w:trHeight w:val="1302"/>
        </w:trPr>
        <w:tc>
          <w:tcPr>
            <w:tcW w:w="5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Having personal or outside relationships with the commercial sponsor of the clinical research</w:t>
            </w:r>
          </w:p>
        </w:tc>
        <w:tc>
          <w:tcPr>
            <w:tcW w:w="7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Receiving honoraria from a commercial sponsor of a clinical research study</w:t>
            </w:r>
          </w:p>
        </w:tc>
      </w:tr>
      <w:tr w:rsidR="008573FE" w:rsidRPr="002C29AB" w:rsidTr="008573FE">
        <w:trPr>
          <w:trHeight w:val="1618"/>
        </w:trPr>
        <w:tc>
          <w:tcPr>
            <w:tcW w:w="564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 xml:space="preserve">Serving on the board of directors or scientific advisory board of an organization that provides financial support for the employee to conduct university research </w:t>
            </w:r>
          </w:p>
        </w:tc>
        <w:tc>
          <w:tcPr>
            <w:tcW w:w="749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9D9D9" w:themeFill="background1" w:themeFillShade="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8573FE" w:rsidRPr="002C29AB" w:rsidRDefault="008573FE" w:rsidP="008573FE">
            <w:pPr>
              <w:rPr>
                <w:sz w:val="28"/>
                <w:szCs w:val="30"/>
              </w:rPr>
            </w:pPr>
            <w:r w:rsidRPr="002C29AB">
              <w:rPr>
                <w:sz w:val="28"/>
                <w:szCs w:val="30"/>
              </w:rPr>
              <w:t>Having financial interest above the applicable established levels in companies with similar products known to the investigator to be competing with the product under study</w:t>
            </w:r>
          </w:p>
        </w:tc>
      </w:tr>
    </w:tbl>
    <w:p w:rsidR="008573FE" w:rsidRPr="002C29AB" w:rsidRDefault="008573FE" w:rsidP="008573FE">
      <w:pPr>
        <w:rPr>
          <w:sz w:val="28"/>
          <w:szCs w:val="30"/>
        </w:rPr>
      </w:pPr>
    </w:p>
    <w:sectPr w:rsidR="008573FE" w:rsidRPr="002C29AB" w:rsidSect="008573F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3FE"/>
    <w:rsid w:val="002C29AB"/>
    <w:rsid w:val="008573FE"/>
    <w:rsid w:val="00D5210F"/>
    <w:rsid w:val="00DC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5DFD5D-C692-47D4-A19E-0D2CCA0E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Dahl</dc:creator>
  <cp:keywords/>
  <dc:description/>
  <cp:lastModifiedBy>Rebecca Dahl</cp:lastModifiedBy>
  <cp:revision>2</cp:revision>
  <dcterms:created xsi:type="dcterms:W3CDTF">2023-01-27T19:31:00Z</dcterms:created>
  <dcterms:modified xsi:type="dcterms:W3CDTF">2023-02-06T20:50:00Z</dcterms:modified>
</cp:coreProperties>
</file>